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E1B0" w14:textId="7A95BD7F" w:rsidR="00590E0F" w:rsidRPr="00590E0F" w:rsidRDefault="00590E0F" w:rsidP="00590E0F">
      <w:pPr>
        <w:spacing w:after="0" w:line="240" w:lineRule="auto"/>
        <w:rPr>
          <w:rFonts w:ascii="Lato" w:eastAsia="Times New Roman" w:hAnsi="Lato" w:cs="Times New Roman"/>
          <w:color w:val="FFFFFF"/>
          <w:sz w:val="36"/>
          <w:szCs w:val="36"/>
        </w:rPr>
      </w:pPr>
      <w:r w:rsidRPr="00590E0F">
        <w:rPr>
          <w:rFonts w:ascii="Times New Roman" w:eastAsia="Times New Roman" w:hAnsi="Times New Roman" w:cs="Times New Roman"/>
          <w:noProof/>
          <w:color w:val="075290"/>
          <w:sz w:val="24"/>
          <w:szCs w:val="24"/>
        </w:rPr>
        <mc:AlternateContent>
          <mc:Choice Requires="wps">
            <w:drawing>
              <wp:inline distT="0" distB="0" distL="0" distR="0" wp14:anchorId="4BDC5AF8" wp14:editId="4C41C778">
                <wp:extent cx="304800" cy="304800"/>
                <wp:effectExtent l="0" t="0" r="0" b="0"/>
                <wp:docPr id="2" name="Rectangle 2" descr="CDC. Centers for Disease Control and Prevention. CDC 24/7: Saving Lives. Protecting Peopl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295E65" id="Rectangle 2" o:spid="_x0000_s1026" alt="CDC. Centers for Disease Control and Prevention. CDC 24/7: Saving Lives. Protecting People." href="https://www.cdc.go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106E2DE" w14:textId="7DABF16E" w:rsidR="009F1856" w:rsidRDefault="00CF2AB6" w:rsidP="00CF2AB6">
      <w:pPr>
        <w:shd w:val="clear" w:color="auto" w:fill="FFFFFF"/>
        <w:spacing w:after="0" w:line="240" w:lineRule="auto"/>
        <w:jc w:val="center"/>
        <w:rPr>
          <w:rFonts w:ascii="Lato" w:eastAsia="Times New Roman" w:hAnsi="Lato" w:cs="Times New Roman"/>
          <w:color w:val="343434"/>
          <w:sz w:val="21"/>
          <w:szCs w:val="21"/>
        </w:rPr>
      </w:pPr>
      <w:r>
        <w:rPr>
          <w:noProof/>
        </w:rPr>
        <w:drawing>
          <wp:inline distT="0" distB="0" distL="0" distR="0" wp14:anchorId="045593FE" wp14:editId="4940EC9A">
            <wp:extent cx="1581150" cy="711809"/>
            <wp:effectExtent l="0" t="0" r="0" b="0"/>
            <wp:docPr id="1" name="Picture 1" descr="osha-logo - Implant Dentistry of Greater Lan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ha-logo - Implant Dentistry of Greater Lans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688" cy="717003"/>
                    </a:xfrm>
                    <a:prstGeom prst="rect">
                      <a:avLst/>
                    </a:prstGeom>
                    <a:noFill/>
                    <a:ln>
                      <a:noFill/>
                    </a:ln>
                  </pic:spPr>
                </pic:pic>
              </a:graphicData>
            </a:graphic>
          </wp:inline>
        </w:drawing>
      </w:r>
    </w:p>
    <w:p w14:paraId="01236CCA" w14:textId="77777777" w:rsidR="009F1856" w:rsidRDefault="009F1856" w:rsidP="00590E0F">
      <w:pPr>
        <w:shd w:val="clear" w:color="auto" w:fill="FFFFFF"/>
        <w:spacing w:after="0" w:line="240" w:lineRule="auto"/>
        <w:rPr>
          <w:rFonts w:ascii="Lato" w:eastAsia="Times New Roman" w:hAnsi="Lato" w:cs="Times New Roman"/>
          <w:color w:val="343434"/>
          <w:sz w:val="21"/>
          <w:szCs w:val="21"/>
        </w:rPr>
      </w:pPr>
    </w:p>
    <w:p w14:paraId="5747012D" w14:textId="703A217B" w:rsidR="00590E0F" w:rsidRPr="00590E0F" w:rsidRDefault="00590E0F" w:rsidP="00590E0F">
      <w:pPr>
        <w:shd w:val="clear" w:color="auto" w:fill="FFFFFF"/>
        <w:spacing w:after="0" w:line="240" w:lineRule="auto"/>
        <w:rPr>
          <w:rFonts w:ascii="Lato" w:eastAsia="Times New Roman" w:hAnsi="Lato" w:cs="Times New Roman"/>
          <w:color w:val="343434"/>
          <w:sz w:val="21"/>
          <w:szCs w:val="21"/>
        </w:rPr>
      </w:pPr>
      <w:hyperlink r:id="rId9" w:tgtFrame="_blank" w:tooltip="Link to External Web Site" w:history="1">
        <w:r w:rsidRPr="00590E0F">
          <w:rPr>
            <w:rFonts w:ascii="Lato" w:eastAsia="Times New Roman" w:hAnsi="Lato" w:cs="Times New Roman"/>
            <w:b/>
            <w:bCs/>
            <w:color w:val="075290"/>
            <w:sz w:val="25"/>
            <w:szCs w:val="25"/>
            <w:u w:val="single"/>
          </w:rPr>
          <w:t>29 CFR 1910.1030</w:t>
        </w:r>
      </w:hyperlink>
    </w:p>
    <w:p w14:paraId="5A0504EC" w14:textId="77777777" w:rsidR="00590E0F" w:rsidRPr="00590E0F" w:rsidRDefault="00590E0F" w:rsidP="00590E0F">
      <w:pPr>
        <w:shd w:val="clear" w:color="auto" w:fill="FFFFFF"/>
        <w:spacing w:after="0" w:line="240" w:lineRule="auto"/>
        <w:jc w:val="right"/>
        <w:rPr>
          <w:rFonts w:ascii="Lato" w:eastAsia="Times New Roman" w:hAnsi="Lato" w:cs="Times New Roman"/>
          <w:color w:val="343434"/>
          <w:sz w:val="21"/>
          <w:szCs w:val="21"/>
        </w:rPr>
      </w:pPr>
      <w:r w:rsidRPr="00590E0F">
        <w:rPr>
          <w:rFonts w:ascii="Lato" w:eastAsia="Times New Roman" w:hAnsi="Lato" w:cs="Times New Roman"/>
          <w:b/>
          <w:bCs/>
          <w:color w:val="343434"/>
          <w:sz w:val="21"/>
          <w:szCs w:val="21"/>
        </w:rPr>
        <w:t>Occupational Safety and Health Administration (OSHA)</w:t>
      </w:r>
    </w:p>
    <w:p w14:paraId="0D9AA8F4" w14:textId="77777777" w:rsidR="00590E0F" w:rsidRPr="00590E0F" w:rsidRDefault="00590E0F" w:rsidP="00590E0F">
      <w:pPr>
        <w:shd w:val="clear" w:color="auto" w:fill="FFFFFF"/>
        <w:spacing w:after="0" w:line="240" w:lineRule="auto"/>
        <w:rPr>
          <w:rFonts w:ascii="Lato" w:eastAsia="Times New Roman" w:hAnsi="Lato" w:cs="Times New Roman"/>
          <w:color w:val="343434"/>
          <w:sz w:val="21"/>
          <w:szCs w:val="21"/>
        </w:rPr>
      </w:pPr>
      <w:r w:rsidRPr="00590E0F">
        <w:rPr>
          <w:rFonts w:ascii="Lato" w:eastAsia="Times New Roman" w:hAnsi="Lato" w:cs="Times New Roman"/>
          <w:b/>
          <w:bCs/>
          <w:color w:val="343434"/>
          <w:sz w:val="21"/>
          <w:szCs w:val="21"/>
        </w:rPr>
        <w:t>Title</w:t>
      </w:r>
    </w:p>
    <w:p w14:paraId="01505C9B" w14:textId="77777777" w:rsidR="00590E0F" w:rsidRPr="00590E0F" w:rsidRDefault="00590E0F" w:rsidP="00590E0F">
      <w:pPr>
        <w:shd w:val="clear" w:color="auto" w:fill="F1F1F1"/>
        <w:spacing w:before="120" w:after="120" w:line="375" w:lineRule="atLeast"/>
        <w:ind w:left="120" w:right="120"/>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"Bloodborne pathogens"</w:t>
      </w:r>
    </w:p>
    <w:p w14:paraId="02FD501F" w14:textId="77777777" w:rsidR="00590E0F" w:rsidRPr="00590E0F" w:rsidRDefault="00590E0F" w:rsidP="00590E0F">
      <w:pPr>
        <w:shd w:val="clear" w:color="auto" w:fill="FFFFFF"/>
        <w:spacing w:after="0" w:line="240" w:lineRule="auto"/>
        <w:rPr>
          <w:rFonts w:ascii="Lato" w:eastAsia="Times New Roman" w:hAnsi="Lato" w:cs="Times New Roman"/>
          <w:color w:val="343434"/>
          <w:sz w:val="21"/>
          <w:szCs w:val="21"/>
        </w:rPr>
      </w:pPr>
      <w:r w:rsidRPr="00590E0F">
        <w:rPr>
          <w:rFonts w:ascii="Lato" w:eastAsia="Times New Roman" w:hAnsi="Lato" w:cs="Times New Roman"/>
          <w:b/>
          <w:bCs/>
          <w:color w:val="343434"/>
          <w:sz w:val="21"/>
          <w:szCs w:val="21"/>
        </w:rPr>
        <w:t>Description</w:t>
      </w:r>
    </w:p>
    <w:p w14:paraId="4AF77660" w14:textId="77777777" w:rsidR="00590E0F" w:rsidRPr="00590E0F" w:rsidRDefault="00590E0F" w:rsidP="00590E0F">
      <w:pPr>
        <w:shd w:val="clear" w:color="auto" w:fill="F1F1F1"/>
        <w:spacing w:before="120" w:after="120" w:line="375" w:lineRule="atLeast"/>
        <w:ind w:left="120" w:right="120"/>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 xml:space="preserve">This standard shall specify the minimum responsibilities of an employer to provide PPE such as, but not limited to, gloves, gowns, laboratory coats, face shields or masks and eye protection, and mouthpieces, resuscitation bags, pocket masks, or other ventilation devices when an employee is potential exposed to bloodborne pathogens. Please note that there are 28 OSHA-approved occupational safety and health State Plans. State Plans are required to have standards and enforcement programs that are at least as effective as federal OSHA’s and may have different or more stringent standards related to PPE. More information about State Plans and their standards is available at: </w:t>
      </w:r>
      <w:proofErr w:type="gramStart"/>
      <w:r w:rsidRPr="00590E0F">
        <w:rPr>
          <w:rFonts w:ascii="Lato" w:eastAsia="Times New Roman" w:hAnsi="Lato" w:cs="Times New Roman"/>
          <w:color w:val="000000"/>
          <w:sz w:val="21"/>
          <w:szCs w:val="21"/>
        </w:rPr>
        <w:t>http://www.osha.gov/dcsp/osp/index.html</w:t>
      </w:r>
      <w:proofErr w:type="gramEnd"/>
    </w:p>
    <w:p w14:paraId="1285204C" w14:textId="77777777" w:rsidR="00590E0F" w:rsidRPr="00590E0F" w:rsidRDefault="00590E0F" w:rsidP="00590E0F">
      <w:pPr>
        <w:shd w:val="clear" w:color="auto" w:fill="FFFFFF"/>
        <w:spacing w:after="0" w:line="240" w:lineRule="auto"/>
        <w:rPr>
          <w:rFonts w:ascii="Lato" w:eastAsia="Times New Roman" w:hAnsi="Lato" w:cs="Times New Roman"/>
          <w:color w:val="343434"/>
          <w:sz w:val="21"/>
          <w:szCs w:val="21"/>
        </w:rPr>
      </w:pPr>
      <w:r w:rsidRPr="00590E0F">
        <w:rPr>
          <w:rFonts w:ascii="Lato" w:eastAsia="Times New Roman" w:hAnsi="Lato" w:cs="Times New Roman"/>
          <w:b/>
          <w:bCs/>
          <w:color w:val="343434"/>
          <w:sz w:val="21"/>
          <w:szCs w:val="21"/>
        </w:rPr>
        <w:t>Standard Type(s)</w:t>
      </w:r>
    </w:p>
    <w:p w14:paraId="1834BF8E" w14:textId="77777777" w:rsidR="00590E0F" w:rsidRPr="00590E0F" w:rsidRDefault="00590E0F" w:rsidP="00590E0F">
      <w:pPr>
        <w:shd w:val="clear" w:color="auto" w:fill="F1F1F1"/>
        <w:spacing w:after="0" w:line="240" w:lineRule="auto"/>
        <w:rPr>
          <w:rFonts w:ascii="Lato" w:eastAsia="Times New Roman" w:hAnsi="Lato" w:cs="Times New Roman"/>
          <w:color w:val="343434"/>
          <w:sz w:val="21"/>
          <w:szCs w:val="21"/>
        </w:rPr>
      </w:pPr>
      <w:r w:rsidRPr="00590E0F">
        <w:rPr>
          <w:rFonts w:ascii="Lato" w:eastAsia="Times New Roman" w:hAnsi="Lato" w:cs="Times New Roman"/>
          <w:b/>
          <w:bCs/>
          <w:color w:val="343434"/>
          <w:sz w:val="21"/>
          <w:szCs w:val="21"/>
        </w:rPr>
        <w:t>Regulation</w:t>
      </w:r>
    </w:p>
    <w:p w14:paraId="3AA56A0D" w14:textId="77777777" w:rsidR="00590E0F" w:rsidRPr="00590E0F" w:rsidRDefault="00590E0F" w:rsidP="00590E0F">
      <w:pPr>
        <w:shd w:val="clear" w:color="auto" w:fill="F1F1F1"/>
        <w:spacing w:after="120" w:line="375" w:lineRule="atLeast"/>
        <w:ind w:left="480" w:right="480"/>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 xml:space="preserve">Anything specified as a requirement in a </w:t>
      </w:r>
      <w:proofErr w:type="gramStart"/>
      <w:r w:rsidRPr="00590E0F">
        <w:rPr>
          <w:rFonts w:ascii="Lato" w:eastAsia="Times New Roman" w:hAnsi="Lato" w:cs="Times New Roman"/>
          <w:color w:val="000000"/>
          <w:sz w:val="21"/>
          <w:szCs w:val="21"/>
        </w:rPr>
        <w:t>CFR</w:t>
      </w:r>
      <w:proofErr w:type="gramEnd"/>
    </w:p>
    <w:p w14:paraId="76E248CA" w14:textId="77777777" w:rsidR="00590E0F" w:rsidRPr="00590E0F" w:rsidRDefault="00590E0F" w:rsidP="00590E0F">
      <w:pPr>
        <w:shd w:val="clear" w:color="auto" w:fill="FFFFFF"/>
        <w:spacing w:after="0" w:line="240" w:lineRule="auto"/>
        <w:rPr>
          <w:rFonts w:ascii="Lato" w:eastAsia="Times New Roman" w:hAnsi="Lato" w:cs="Times New Roman"/>
          <w:color w:val="343434"/>
          <w:sz w:val="21"/>
          <w:szCs w:val="21"/>
        </w:rPr>
      </w:pPr>
      <w:r w:rsidRPr="00590E0F">
        <w:rPr>
          <w:rFonts w:ascii="Lato" w:eastAsia="Times New Roman" w:hAnsi="Lato" w:cs="Times New Roman"/>
          <w:b/>
          <w:bCs/>
          <w:color w:val="343434"/>
          <w:sz w:val="21"/>
          <w:szCs w:val="21"/>
        </w:rPr>
        <w:t>Personal Protective Equipment</w:t>
      </w:r>
    </w:p>
    <w:p w14:paraId="620F65F1" w14:textId="77777777" w:rsidR="00590E0F" w:rsidRPr="00590E0F" w:rsidRDefault="00590E0F" w:rsidP="00590E0F">
      <w:pPr>
        <w:shd w:val="clear" w:color="auto" w:fill="F1F1F1"/>
        <w:spacing w:after="0" w:line="240" w:lineRule="auto"/>
        <w:rPr>
          <w:rFonts w:ascii="Lato" w:eastAsia="Times New Roman" w:hAnsi="Lato" w:cs="Times New Roman"/>
          <w:color w:val="343434"/>
          <w:sz w:val="21"/>
          <w:szCs w:val="21"/>
        </w:rPr>
      </w:pPr>
      <w:r w:rsidRPr="00590E0F">
        <w:rPr>
          <w:rFonts w:ascii="Lato" w:eastAsia="Times New Roman" w:hAnsi="Lato" w:cs="Times New Roman"/>
          <w:b/>
          <w:bCs/>
          <w:color w:val="343434"/>
          <w:sz w:val="21"/>
          <w:szCs w:val="21"/>
        </w:rPr>
        <w:t>Eye and Face Protection</w:t>
      </w:r>
    </w:p>
    <w:p w14:paraId="03C6B26F" w14:textId="77777777" w:rsidR="00590E0F" w:rsidRPr="00590E0F" w:rsidRDefault="00590E0F" w:rsidP="00590E0F">
      <w:pPr>
        <w:shd w:val="clear" w:color="auto" w:fill="F1F1F1"/>
        <w:spacing w:after="120" w:line="375" w:lineRule="atLeast"/>
        <w:ind w:left="480" w:right="480"/>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All equipment and/or accessories (</w:t>
      </w:r>
      <w:proofErr w:type="gramStart"/>
      <w:r w:rsidRPr="00590E0F">
        <w:rPr>
          <w:rFonts w:ascii="Lato" w:eastAsia="Times New Roman" w:hAnsi="Lato" w:cs="Times New Roman"/>
          <w:color w:val="000000"/>
          <w:sz w:val="21"/>
          <w:szCs w:val="21"/>
        </w:rPr>
        <w:t>whether or not</w:t>
      </w:r>
      <w:proofErr w:type="gramEnd"/>
      <w:r w:rsidRPr="00590E0F">
        <w:rPr>
          <w:rFonts w:ascii="Lato" w:eastAsia="Times New Roman" w:hAnsi="Lato" w:cs="Times New Roman"/>
          <w:color w:val="000000"/>
          <w:sz w:val="21"/>
          <w:szCs w:val="21"/>
        </w:rPr>
        <w:t xml:space="preserve"> detachable) designed and manufactured specifically to protect the eyes and/or the entire face (not including the top of the head). Exposure to the eye or face hazards from flying particles, molten metal, liquid chemicals, acids, or caustic liquids, chemical gasses, or vapors, potentially infected </w:t>
      </w:r>
      <w:proofErr w:type="gramStart"/>
      <w:r w:rsidRPr="00590E0F">
        <w:rPr>
          <w:rFonts w:ascii="Lato" w:eastAsia="Times New Roman" w:hAnsi="Lato" w:cs="Times New Roman"/>
          <w:color w:val="000000"/>
          <w:sz w:val="21"/>
          <w:szCs w:val="21"/>
        </w:rPr>
        <w:t>material</w:t>
      </w:r>
      <w:proofErr w:type="gramEnd"/>
      <w:r w:rsidRPr="00590E0F">
        <w:rPr>
          <w:rFonts w:ascii="Lato" w:eastAsia="Times New Roman" w:hAnsi="Lato" w:cs="Times New Roman"/>
          <w:color w:val="000000"/>
          <w:sz w:val="21"/>
          <w:szCs w:val="21"/>
        </w:rPr>
        <w:t xml:space="preserve"> or potentially harmful light radiation.</w:t>
      </w:r>
    </w:p>
    <w:p w14:paraId="78B804AB" w14:textId="77777777" w:rsidR="00590E0F" w:rsidRPr="00590E0F" w:rsidRDefault="00590E0F" w:rsidP="00590E0F">
      <w:pPr>
        <w:numPr>
          <w:ilvl w:val="0"/>
          <w:numId w:val="1"/>
        </w:numPr>
        <w:shd w:val="clear" w:color="auto" w:fill="F1F1F1"/>
        <w:spacing w:before="100" w:beforeAutospacing="1" w:after="100" w:afterAutospacing="1" w:line="375" w:lineRule="atLeast"/>
        <w:ind w:left="1395"/>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Eye-protectors</w:t>
      </w:r>
    </w:p>
    <w:p w14:paraId="469804BD" w14:textId="5AC1A9EF" w:rsidR="00590E0F" w:rsidRDefault="00590E0F" w:rsidP="00590E0F">
      <w:pPr>
        <w:numPr>
          <w:ilvl w:val="0"/>
          <w:numId w:val="1"/>
        </w:numPr>
        <w:shd w:val="clear" w:color="auto" w:fill="F1F1F1"/>
        <w:spacing w:before="100" w:beforeAutospacing="1" w:after="100" w:afterAutospacing="1" w:line="375" w:lineRule="atLeast"/>
        <w:ind w:left="1395"/>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Face masks</w:t>
      </w:r>
    </w:p>
    <w:p w14:paraId="52A1156F" w14:textId="08C0147A" w:rsidR="00CF2AB6" w:rsidRDefault="00CF2AB6" w:rsidP="00CF2AB6">
      <w:pPr>
        <w:shd w:val="clear" w:color="auto" w:fill="F1F1F1"/>
        <w:spacing w:before="100" w:beforeAutospacing="1" w:after="100" w:afterAutospacing="1" w:line="375" w:lineRule="atLeast"/>
        <w:rPr>
          <w:rFonts w:ascii="Lato" w:eastAsia="Times New Roman" w:hAnsi="Lato" w:cs="Times New Roman"/>
          <w:color w:val="000000"/>
          <w:sz w:val="21"/>
          <w:szCs w:val="21"/>
        </w:rPr>
      </w:pPr>
    </w:p>
    <w:p w14:paraId="4BDE34EE" w14:textId="77777777" w:rsidR="00CF2AB6" w:rsidRPr="00590E0F" w:rsidRDefault="00CF2AB6" w:rsidP="00CF2AB6">
      <w:pPr>
        <w:shd w:val="clear" w:color="auto" w:fill="F1F1F1"/>
        <w:spacing w:before="100" w:beforeAutospacing="1" w:after="100" w:afterAutospacing="1" w:line="375" w:lineRule="atLeast"/>
        <w:rPr>
          <w:rFonts w:ascii="Lato" w:eastAsia="Times New Roman" w:hAnsi="Lato" w:cs="Times New Roman"/>
          <w:color w:val="000000"/>
          <w:sz w:val="21"/>
          <w:szCs w:val="21"/>
        </w:rPr>
      </w:pPr>
    </w:p>
    <w:p w14:paraId="50FAA0CC" w14:textId="77777777" w:rsidR="00590E0F" w:rsidRPr="00590E0F" w:rsidRDefault="00590E0F" w:rsidP="00590E0F">
      <w:pPr>
        <w:shd w:val="clear" w:color="auto" w:fill="F1F1F1"/>
        <w:spacing w:after="0" w:line="240" w:lineRule="auto"/>
        <w:rPr>
          <w:rFonts w:ascii="Lato" w:eastAsia="Times New Roman" w:hAnsi="Lato" w:cs="Times New Roman"/>
          <w:color w:val="343434"/>
          <w:sz w:val="21"/>
          <w:szCs w:val="21"/>
        </w:rPr>
      </w:pPr>
      <w:r w:rsidRPr="00590E0F">
        <w:rPr>
          <w:rFonts w:ascii="Lato" w:eastAsia="Times New Roman" w:hAnsi="Lato" w:cs="Times New Roman"/>
          <w:b/>
          <w:bCs/>
          <w:color w:val="343434"/>
          <w:sz w:val="21"/>
          <w:szCs w:val="21"/>
        </w:rPr>
        <w:t>Hand and Arm Protection</w:t>
      </w:r>
    </w:p>
    <w:p w14:paraId="39F79FA8" w14:textId="77777777" w:rsidR="00590E0F" w:rsidRPr="00590E0F" w:rsidRDefault="00590E0F" w:rsidP="00590E0F">
      <w:pPr>
        <w:shd w:val="clear" w:color="auto" w:fill="F1F1F1"/>
        <w:spacing w:after="120" w:line="375" w:lineRule="atLeast"/>
        <w:ind w:left="480" w:right="480"/>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All equipment and/or accessories (</w:t>
      </w:r>
      <w:proofErr w:type="gramStart"/>
      <w:r w:rsidRPr="00590E0F">
        <w:rPr>
          <w:rFonts w:ascii="Lato" w:eastAsia="Times New Roman" w:hAnsi="Lato" w:cs="Times New Roman"/>
          <w:color w:val="000000"/>
          <w:sz w:val="21"/>
          <w:szCs w:val="21"/>
        </w:rPr>
        <w:t>whether or not</w:t>
      </w:r>
      <w:proofErr w:type="gramEnd"/>
      <w:r w:rsidRPr="00590E0F">
        <w:rPr>
          <w:rFonts w:ascii="Lato" w:eastAsia="Times New Roman" w:hAnsi="Lato" w:cs="Times New Roman"/>
          <w:color w:val="000000"/>
          <w:sz w:val="21"/>
          <w:szCs w:val="21"/>
        </w:rPr>
        <w:t xml:space="preserve"> detachable) designed and manufactured specifically to protect the arm and/or the hand this includes all garments protecting the hand or part of the hand, including gloves, fingerless gloves, mittens, garments protecting the fingers only or the palm only, etc. Potential hazards include skin absorption of harmful substances, chemical or thermal burns, electrical dangers, bruises, abrasions, cuts, punctures, </w:t>
      </w:r>
      <w:proofErr w:type="gramStart"/>
      <w:r w:rsidRPr="00590E0F">
        <w:rPr>
          <w:rFonts w:ascii="Lato" w:eastAsia="Times New Roman" w:hAnsi="Lato" w:cs="Times New Roman"/>
          <w:color w:val="000000"/>
          <w:sz w:val="21"/>
          <w:szCs w:val="21"/>
        </w:rPr>
        <w:t>fractures</w:t>
      </w:r>
      <w:proofErr w:type="gramEnd"/>
      <w:r w:rsidRPr="00590E0F">
        <w:rPr>
          <w:rFonts w:ascii="Lato" w:eastAsia="Times New Roman" w:hAnsi="Lato" w:cs="Times New Roman"/>
          <w:color w:val="000000"/>
          <w:sz w:val="21"/>
          <w:szCs w:val="21"/>
        </w:rPr>
        <w:t xml:space="preserve"> and amputations.</w:t>
      </w:r>
    </w:p>
    <w:p w14:paraId="6BB4B8EF" w14:textId="77777777" w:rsidR="00590E0F" w:rsidRPr="00590E0F" w:rsidRDefault="00590E0F" w:rsidP="00590E0F">
      <w:pPr>
        <w:numPr>
          <w:ilvl w:val="0"/>
          <w:numId w:val="2"/>
        </w:numPr>
        <w:shd w:val="clear" w:color="auto" w:fill="F1F1F1"/>
        <w:spacing w:before="100" w:beforeAutospacing="1" w:after="100" w:afterAutospacing="1" w:line="375" w:lineRule="atLeast"/>
        <w:ind w:left="1395"/>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Gloves, general</w:t>
      </w:r>
    </w:p>
    <w:p w14:paraId="0F279EEA" w14:textId="77777777" w:rsidR="00590E0F" w:rsidRPr="00590E0F" w:rsidRDefault="00590E0F" w:rsidP="00590E0F">
      <w:pPr>
        <w:shd w:val="clear" w:color="auto" w:fill="F1F1F1"/>
        <w:spacing w:after="0" w:line="240" w:lineRule="auto"/>
        <w:rPr>
          <w:rFonts w:ascii="Lato" w:eastAsia="Times New Roman" w:hAnsi="Lato" w:cs="Times New Roman"/>
          <w:color w:val="343434"/>
          <w:sz w:val="21"/>
          <w:szCs w:val="21"/>
        </w:rPr>
      </w:pPr>
      <w:r w:rsidRPr="00590E0F">
        <w:rPr>
          <w:rFonts w:ascii="Lato" w:eastAsia="Times New Roman" w:hAnsi="Lato" w:cs="Times New Roman"/>
          <w:b/>
          <w:bCs/>
          <w:color w:val="343434"/>
          <w:sz w:val="21"/>
          <w:szCs w:val="21"/>
        </w:rPr>
        <w:t>Body Protection</w:t>
      </w:r>
    </w:p>
    <w:p w14:paraId="7E0834AC" w14:textId="77777777" w:rsidR="00590E0F" w:rsidRPr="00590E0F" w:rsidRDefault="00590E0F" w:rsidP="00590E0F">
      <w:pPr>
        <w:shd w:val="clear" w:color="auto" w:fill="F1F1F1"/>
        <w:spacing w:after="120" w:line="375" w:lineRule="atLeast"/>
        <w:ind w:left="480" w:right="480"/>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All items of clothing and/or accessories (</w:t>
      </w:r>
      <w:proofErr w:type="gramStart"/>
      <w:r w:rsidRPr="00590E0F">
        <w:rPr>
          <w:rFonts w:ascii="Lato" w:eastAsia="Times New Roman" w:hAnsi="Lato" w:cs="Times New Roman"/>
          <w:color w:val="000000"/>
          <w:sz w:val="21"/>
          <w:szCs w:val="21"/>
        </w:rPr>
        <w:t>whether or not</w:t>
      </w:r>
      <w:proofErr w:type="gramEnd"/>
      <w:r w:rsidRPr="00590E0F">
        <w:rPr>
          <w:rFonts w:ascii="Lato" w:eastAsia="Times New Roman" w:hAnsi="Lato" w:cs="Times New Roman"/>
          <w:color w:val="000000"/>
          <w:sz w:val="21"/>
          <w:szCs w:val="21"/>
        </w:rPr>
        <w:t xml:space="preserve"> detachable) designed and manufactured to provide specific protection. This includes bullet-proof clothing, general protective clothing and full body ensembles that protect from cuts, radiation, temperature extremes, hot splashes from molten metals and other hot liquids, potential impacts from tools, machinery and materials and hazardous chemicals. Examples of body protection include laboratory coats, coveralls, vests, jackets, aprons, surgical gowns and full body </w:t>
      </w:r>
      <w:proofErr w:type="gramStart"/>
      <w:r w:rsidRPr="00590E0F">
        <w:rPr>
          <w:rFonts w:ascii="Lato" w:eastAsia="Times New Roman" w:hAnsi="Lato" w:cs="Times New Roman"/>
          <w:color w:val="000000"/>
          <w:sz w:val="21"/>
          <w:szCs w:val="21"/>
        </w:rPr>
        <w:t>suits</w:t>
      </w:r>
      <w:proofErr w:type="gramEnd"/>
    </w:p>
    <w:p w14:paraId="1BD99722" w14:textId="77777777" w:rsidR="00590E0F" w:rsidRPr="00590E0F" w:rsidRDefault="00590E0F" w:rsidP="00590E0F">
      <w:pPr>
        <w:numPr>
          <w:ilvl w:val="0"/>
          <w:numId w:val="3"/>
        </w:numPr>
        <w:shd w:val="clear" w:color="auto" w:fill="F1F1F1"/>
        <w:spacing w:before="100" w:beforeAutospacing="1" w:after="100" w:afterAutospacing="1" w:line="375" w:lineRule="atLeast"/>
        <w:ind w:left="1395"/>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Medical protective clothing</w:t>
      </w:r>
    </w:p>
    <w:p w14:paraId="0587B584" w14:textId="77777777" w:rsidR="00590E0F" w:rsidRPr="00590E0F" w:rsidRDefault="00590E0F" w:rsidP="00590E0F">
      <w:pPr>
        <w:numPr>
          <w:ilvl w:val="0"/>
          <w:numId w:val="3"/>
        </w:numPr>
        <w:shd w:val="clear" w:color="auto" w:fill="F1F1F1"/>
        <w:spacing w:before="100" w:beforeAutospacing="1" w:after="100" w:afterAutospacing="1" w:line="375" w:lineRule="atLeast"/>
        <w:ind w:left="1395"/>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Protective clothing, general</w:t>
      </w:r>
    </w:p>
    <w:p w14:paraId="424B4B57" w14:textId="77777777" w:rsidR="00590E0F" w:rsidRPr="00590E0F" w:rsidRDefault="00590E0F" w:rsidP="00590E0F">
      <w:pPr>
        <w:shd w:val="clear" w:color="auto" w:fill="F1F1F1"/>
        <w:spacing w:after="0" w:line="240" w:lineRule="auto"/>
        <w:rPr>
          <w:rFonts w:ascii="Lato" w:eastAsia="Times New Roman" w:hAnsi="Lato" w:cs="Times New Roman"/>
          <w:color w:val="343434"/>
          <w:sz w:val="21"/>
          <w:szCs w:val="21"/>
        </w:rPr>
      </w:pPr>
      <w:r w:rsidRPr="00590E0F">
        <w:rPr>
          <w:rFonts w:ascii="Lato" w:eastAsia="Times New Roman" w:hAnsi="Lato" w:cs="Times New Roman"/>
          <w:b/>
          <w:bCs/>
          <w:color w:val="343434"/>
          <w:sz w:val="21"/>
          <w:szCs w:val="21"/>
        </w:rPr>
        <w:t>Respiratory Protection</w:t>
      </w:r>
    </w:p>
    <w:p w14:paraId="5D961FE5" w14:textId="77777777" w:rsidR="00590E0F" w:rsidRPr="00590E0F" w:rsidRDefault="00590E0F" w:rsidP="00590E0F">
      <w:pPr>
        <w:shd w:val="clear" w:color="auto" w:fill="F1F1F1"/>
        <w:spacing w:after="120" w:line="375" w:lineRule="atLeast"/>
        <w:ind w:left="480" w:right="480"/>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A breathing device worn to prevent inhalation of hazardous substances. Respirators protect the user in two basic ways. The first is by the removal of contaminants from the air. Respirators of this type include particulate respirators, which filter out airborne particles; and "gas masks” which filter out chemicals and gases. Other respirators protect by supplying clean respirable air from another source. Respirators that fall into this category include airline respirators, which use compressed air from a remote source; and self-contained breathing apparatus (SCBA), which include their own air supply.</w:t>
      </w:r>
    </w:p>
    <w:p w14:paraId="6352857B" w14:textId="3A466D2F" w:rsidR="00CF2AB6" w:rsidRDefault="00590E0F" w:rsidP="00590E0F">
      <w:pPr>
        <w:numPr>
          <w:ilvl w:val="0"/>
          <w:numId w:val="4"/>
        </w:numPr>
        <w:shd w:val="clear" w:color="auto" w:fill="F1F1F1"/>
        <w:spacing w:before="100" w:beforeAutospacing="1" w:after="100" w:afterAutospacing="1" w:line="375" w:lineRule="atLeast"/>
        <w:ind w:left="1395"/>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Respirators, General</w:t>
      </w:r>
    </w:p>
    <w:p w14:paraId="3AD77BBE" w14:textId="77777777" w:rsidR="00CF2AB6" w:rsidRDefault="00CF2AB6">
      <w:pPr>
        <w:rPr>
          <w:rFonts w:ascii="Lato" w:eastAsia="Times New Roman" w:hAnsi="Lato" w:cs="Times New Roman"/>
          <w:color w:val="000000"/>
          <w:sz w:val="21"/>
          <w:szCs w:val="21"/>
        </w:rPr>
      </w:pPr>
      <w:r>
        <w:rPr>
          <w:rFonts w:ascii="Lato" w:eastAsia="Times New Roman" w:hAnsi="Lato" w:cs="Times New Roman"/>
          <w:color w:val="000000"/>
          <w:sz w:val="21"/>
          <w:szCs w:val="21"/>
        </w:rPr>
        <w:br w:type="page"/>
      </w:r>
    </w:p>
    <w:p w14:paraId="6FD7B219" w14:textId="77777777" w:rsidR="00590E0F" w:rsidRPr="00590E0F" w:rsidRDefault="00590E0F" w:rsidP="00590E0F">
      <w:pPr>
        <w:shd w:val="clear" w:color="auto" w:fill="FFFFFF"/>
        <w:spacing w:after="0" w:line="240" w:lineRule="auto"/>
        <w:rPr>
          <w:rFonts w:ascii="Lato" w:eastAsia="Times New Roman" w:hAnsi="Lato" w:cs="Times New Roman"/>
          <w:color w:val="343434"/>
          <w:sz w:val="21"/>
          <w:szCs w:val="21"/>
        </w:rPr>
      </w:pPr>
      <w:r w:rsidRPr="00590E0F">
        <w:rPr>
          <w:rFonts w:ascii="Lato" w:eastAsia="Times New Roman" w:hAnsi="Lato" w:cs="Times New Roman"/>
          <w:b/>
          <w:bCs/>
          <w:color w:val="343434"/>
          <w:sz w:val="21"/>
          <w:szCs w:val="21"/>
        </w:rPr>
        <w:lastRenderedPageBreak/>
        <w:t>Hazards</w:t>
      </w:r>
    </w:p>
    <w:p w14:paraId="40D850EF" w14:textId="77777777" w:rsidR="00590E0F" w:rsidRPr="00590E0F" w:rsidRDefault="00590E0F" w:rsidP="00590E0F">
      <w:pPr>
        <w:shd w:val="clear" w:color="auto" w:fill="F1F1F1"/>
        <w:spacing w:after="0" w:line="240" w:lineRule="auto"/>
        <w:rPr>
          <w:rFonts w:ascii="Lato" w:eastAsia="Times New Roman" w:hAnsi="Lato" w:cs="Times New Roman"/>
          <w:color w:val="343434"/>
          <w:sz w:val="21"/>
          <w:szCs w:val="21"/>
        </w:rPr>
      </w:pPr>
      <w:r w:rsidRPr="00590E0F">
        <w:rPr>
          <w:rFonts w:ascii="Lato" w:eastAsia="Times New Roman" w:hAnsi="Lato" w:cs="Times New Roman"/>
          <w:b/>
          <w:bCs/>
          <w:color w:val="343434"/>
          <w:sz w:val="21"/>
          <w:szCs w:val="21"/>
        </w:rPr>
        <w:t>Biological</w:t>
      </w:r>
    </w:p>
    <w:p w14:paraId="45A5B15F" w14:textId="77777777" w:rsidR="00590E0F" w:rsidRPr="00590E0F" w:rsidRDefault="00590E0F" w:rsidP="00590E0F">
      <w:pPr>
        <w:numPr>
          <w:ilvl w:val="0"/>
          <w:numId w:val="5"/>
        </w:numPr>
        <w:shd w:val="clear" w:color="auto" w:fill="F1F1F1"/>
        <w:spacing w:before="100" w:beforeAutospacing="1" w:after="100" w:afterAutospacing="1" w:line="375" w:lineRule="atLeast"/>
        <w:ind w:left="1395"/>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Biological</w:t>
      </w:r>
    </w:p>
    <w:p w14:paraId="00926D78" w14:textId="77777777" w:rsidR="00590E0F" w:rsidRPr="00590E0F" w:rsidRDefault="00590E0F" w:rsidP="00590E0F">
      <w:pPr>
        <w:shd w:val="clear" w:color="auto" w:fill="FFFFFF"/>
        <w:spacing w:after="0" w:line="240" w:lineRule="auto"/>
        <w:rPr>
          <w:rFonts w:ascii="Lato" w:eastAsia="Times New Roman" w:hAnsi="Lato" w:cs="Times New Roman"/>
          <w:color w:val="343434"/>
          <w:sz w:val="21"/>
          <w:szCs w:val="21"/>
        </w:rPr>
      </w:pPr>
      <w:r w:rsidRPr="00590E0F">
        <w:rPr>
          <w:rFonts w:ascii="Lato" w:eastAsia="Times New Roman" w:hAnsi="Lato" w:cs="Times New Roman"/>
          <w:b/>
          <w:bCs/>
          <w:color w:val="343434"/>
          <w:sz w:val="21"/>
          <w:szCs w:val="21"/>
        </w:rPr>
        <w:t>Comments</w:t>
      </w:r>
    </w:p>
    <w:p w14:paraId="0C7E53E9" w14:textId="77777777" w:rsidR="00590E0F" w:rsidRPr="00590E0F" w:rsidRDefault="00590E0F" w:rsidP="00590E0F">
      <w:pPr>
        <w:shd w:val="clear" w:color="auto" w:fill="F1F1F1"/>
        <w:spacing w:before="75" w:after="75" w:line="375" w:lineRule="atLeast"/>
        <w:ind w:left="75" w:right="75"/>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This regulation is a general requirement that is often referenced in other standards (e.g., NFPA 1977). Within 29 CFR 1910.1030 there are many specifically referenced subsections by other standards.</w:t>
      </w:r>
    </w:p>
    <w:p w14:paraId="6565D7C7" w14:textId="77777777" w:rsidR="00590E0F" w:rsidRPr="00590E0F" w:rsidRDefault="00590E0F" w:rsidP="00590E0F">
      <w:pPr>
        <w:shd w:val="clear" w:color="auto" w:fill="F1F1F1"/>
        <w:spacing w:before="75" w:after="75" w:line="375" w:lineRule="atLeast"/>
        <w:ind w:left="75" w:right="75"/>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 </w:t>
      </w:r>
    </w:p>
    <w:p w14:paraId="0F13D33C" w14:textId="77777777" w:rsidR="00590E0F" w:rsidRPr="00590E0F" w:rsidRDefault="00590E0F" w:rsidP="00590E0F">
      <w:pPr>
        <w:shd w:val="clear" w:color="auto" w:fill="F1F1F1"/>
        <w:spacing w:before="75" w:after="75" w:line="375" w:lineRule="atLeast"/>
        <w:ind w:left="75" w:right="75"/>
        <w:rPr>
          <w:rFonts w:ascii="Lato" w:eastAsia="Times New Roman" w:hAnsi="Lato" w:cs="Times New Roman"/>
          <w:color w:val="000000"/>
          <w:sz w:val="21"/>
          <w:szCs w:val="21"/>
        </w:rPr>
      </w:pPr>
      <w:r w:rsidRPr="00590E0F">
        <w:rPr>
          <w:rFonts w:ascii="Lato" w:eastAsia="Times New Roman" w:hAnsi="Lato" w:cs="Times New Roman"/>
          <w:b/>
          <w:bCs/>
          <w:color w:val="000000"/>
          <w:sz w:val="21"/>
          <w:szCs w:val="21"/>
        </w:rPr>
        <w:t>Such subsections include (d)(3)(</w:t>
      </w:r>
      <w:proofErr w:type="spellStart"/>
      <w:r w:rsidRPr="00590E0F">
        <w:rPr>
          <w:rFonts w:ascii="Lato" w:eastAsia="Times New Roman" w:hAnsi="Lato" w:cs="Times New Roman"/>
          <w:b/>
          <w:bCs/>
          <w:color w:val="000000"/>
          <w:sz w:val="21"/>
          <w:szCs w:val="21"/>
        </w:rPr>
        <w:t>i</w:t>
      </w:r>
      <w:proofErr w:type="spellEnd"/>
      <w:r w:rsidRPr="00590E0F">
        <w:rPr>
          <w:rFonts w:ascii="Lato" w:eastAsia="Times New Roman" w:hAnsi="Lato" w:cs="Times New Roman"/>
          <w:b/>
          <w:bCs/>
          <w:color w:val="000000"/>
          <w:sz w:val="21"/>
          <w:szCs w:val="21"/>
        </w:rPr>
        <w:t>), (d)(3)(x), (d)(3)(xi) and (d)(3)(xii): </w:t>
      </w:r>
      <w:r w:rsidRPr="00590E0F">
        <w:rPr>
          <w:rFonts w:ascii="Lato" w:eastAsia="Times New Roman" w:hAnsi="Lato" w:cs="Times New Roman"/>
          <w:color w:val="000000"/>
          <w:sz w:val="21"/>
          <w:szCs w:val="21"/>
        </w:rPr>
        <w:t> </w:t>
      </w:r>
    </w:p>
    <w:p w14:paraId="069B702E" w14:textId="77777777" w:rsidR="00590E0F" w:rsidRPr="00590E0F" w:rsidRDefault="00590E0F" w:rsidP="00590E0F">
      <w:pPr>
        <w:numPr>
          <w:ilvl w:val="0"/>
          <w:numId w:val="6"/>
        </w:numPr>
        <w:shd w:val="clear" w:color="auto" w:fill="F1F1F1"/>
        <w:spacing w:before="100" w:beforeAutospacing="1" w:after="100" w:afterAutospacing="1" w:line="375" w:lineRule="atLeast"/>
        <w:ind w:left="1395"/>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1910.1030(d)(3)(ix): Gloves shall be worn when it can be reasonably anticipated that the employee may have hand contact with blood, other potentially infectious materials, mucous membranes, and non-intact skin; when performing vascular access procedures except as specified in paragraph (d)(3)(ix)(D); and when handling or touching contaminated items or surfaces.</w:t>
      </w:r>
    </w:p>
    <w:p w14:paraId="142B3DD9" w14:textId="77777777" w:rsidR="00590E0F" w:rsidRPr="00590E0F" w:rsidRDefault="00590E0F" w:rsidP="00590E0F">
      <w:pPr>
        <w:numPr>
          <w:ilvl w:val="0"/>
          <w:numId w:val="6"/>
        </w:numPr>
        <w:shd w:val="clear" w:color="auto" w:fill="F1F1F1"/>
        <w:spacing w:before="100" w:beforeAutospacing="1" w:after="100" w:afterAutospacing="1" w:line="375" w:lineRule="atLeast"/>
        <w:ind w:left="1395"/>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1910.1030(d)(3)(x): Masks, Eye Protection, and Face Shields. Masks in combination with eye protection devices, such as goggles or glasses with solid side shields, or chin-length face shields, shall be worn whenever splashes, spray, spatter, or droplets of blood or other potentially infectious materials may be generated and eye, nose, or mouth contamination can be reasonably anticipated.</w:t>
      </w:r>
    </w:p>
    <w:p w14:paraId="59F07CF4" w14:textId="77777777" w:rsidR="00590E0F" w:rsidRPr="00590E0F" w:rsidRDefault="00590E0F" w:rsidP="00590E0F">
      <w:pPr>
        <w:numPr>
          <w:ilvl w:val="0"/>
          <w:numId w:val="6"/>
        </w:numPr>
        <w:shd w:val="clear" w:color="auto" w:fill="F1F1F1"/>
        <w:spacing w:before="100" w:beforeAutospacing="1" w:after="100" w:afterAutospacing="1" w:line="375" w:lineRule="atLeast"/>
        <w:ind w:left="1395"/>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1910.1030(d)(3)(xi): Gowns, Aprons, and Other Protective Body Clothing. Appropriate protective clothing such as, but not limited to, gowns, aprons, lab coats, clinic jackets, or similar outer garments shall be worn in occupational exposure situations. The type and characteristics will depend upon the task and degree of exposure anticipated.</w:t>
      </w:r>
    </w:p>
    <w:p w14:paraId="79F695A6" w14:textId="77777777" w:rsidR="00590E0F" w:rsidRPr="00590E0F" w:rsidRDefault="00590E0F" w:rsidP="00590E0F">
      <w:pPr>
        <w:numPr>
          <w:ilvl w:val="0"/>
          <w:numId w:val="6"/>
        </w:numPr>
        <w:shd w:val="clear" w:color="auto" w:fill="F1F1F1"/>
        <w:spacing w:before="100" w:beforeAutospacing="1" w:after="100" w:afterAutospacing="1" w:line="375" w:lineRule="atLeast"/>
        <w:ind w:left="1395"/>
        <w:rPr>
          <w:rFonts w:ascii="Lato" w:eastAsia="Times New Roman" w:hAnsi="Lato" w:cs="Times New Roman"/>
          <w:color w:val="000000"/>
          <w:sz w:val="21"/>
          <w:szCs w:val="21"/>
        </w:rPr>
      </w:pPr>
      <w:r w:rsidRPr="00590E0F">
        <w:rPr>
          <w:rFonts w:ascii="Lato" w:eastAsia="Times New Roman" w:hAnsi="Lato" w:cs="Times New Roman"/>
          <w:color w:val="000000"/>
          <w:sz w:val="21"/>
          <w:szCs w:val="21"/>
        </w:rPr>
        <w:t xml:space="preserve">1910.1030(d)(3)(xii): Surgical caps or hoods and/or shoe covers or boots shall be worn in instances when gross contamination can reasonably be anticipated (e.g., autopsies, </w:t>
      </w:r>
      <w:proofErr w:type="spellStart"/>
      <w:r w:rsidRPr="00590E0F">
        <w:rPr>
          <w:rFonts w:ascii="Lato" w:eastAsia="Times New Roman" w:hAnsi="Lato" w:cs="Times New Roman"/>
          <w:color w:val="000000"/>
          <w:sz w:val="21"/>
          <w:szCs w:val="21"/>
        </w:rPr>
        <w:t>orthopaedic</w:t>
      </w:r>
      <w:proofErr w:type="spellEnd"/>
      <w:r w:rsidRPr="00590E0F">
        <w:rPr>
          <w:rFonts w:ascii="Lato" w:eastAsia="Times New Roman" w:hAnsi="Lato" w:cs="Times New Roman"/>
          <w:color w:val="000000"/>
          <w:sz w:val="21"/>
          <w:szCs w:val="21"/>
        </w:rPr>
        <w:t xml:space="preserve"> surgery).</w:t>
      </w:r>
    </w:p>
    <w:p w14:paraId="0898247A" w14:textId="77777777" w:rsidR="005D407A" w:rsidRDefault="005D407A"/>
    <w:sectPr w:rsidR="005D407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93B3" w14:textId="77777777" w:rsidR="0052364E" w:rsidRDefault="0052364E" w:rsidP="009F1856">
      <w:pPr>
        <w:spacing w:after="0" w:line="240" w:lineRule="auto"/>
      </w:pPr>
      <w:r>
        <w:separator/>
      </w:r>
    </w:p>
  </w:endnote>
  <w:endnote w:type="continuationSeparator" w:id="0">
    <w:p w14:paraId="1F69DE49" w14:textId="77777777" w:rsidR="0052364E" w:rsidRDefault="0052364E" w:rsidP="009F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779828"/>
      <w:docPartObj>
        <w:docPartGallery w:val="Page Numbers (Bottom of Page)"/>
        <w:docPartUnique/>
      </w:docPartObj>
    </w:sdtPr>
    <w:sdtEndPr>
      <w:rPr>
        <w:noProof/>
      </w:rPr>
    </w:sdtEndPr>
    <w:sdtContent>
      <w:p w14:paraId="1A74C171" w14:textId="6C0F1DEF" w:rsidR="009F1856" w:rsidRDefault="009F18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8F6BAA" w14:textId="77777777" w:rsidR="009F1856" w:rsidRDefault="009F1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43A5" w14:textId="77777777" w:rsidR="0052364E" w:rsidRDefault="0052364E" w:rsidP="009F1856">
      <w:pPr>
        <w:spacing w:after="0" w:line="240" w:lineRule="auto"/>
      </w:pPr>
      <w:r>
        <w:separator/>
      </w:r>
    </w:p>
  </w:footnote>
  <w:footnote w:type="continuationSeparator" w:id="0">
    <w:p w14:paraId="3F61032A" w14:textId="77777777" w:rsidR="0052364E" w:rsidRDefault="0052364E" w:rsidP="009F1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A674" w14:textId="0A7378AB" w:rsidR="00CF2AB6" w:rsidRDefault="00CF2AB6" w:rsidP="00CF2AB6">
    <w:pPr>
      <w:pStyle w:val="Header"/>
      <w:jc w:val="right"/>
    </w:pPr>
    <w:r>
      <w:rPr>
        <w:rFonts w:ascii="Lato" w:eastAsia="Times New Roman" w:hAnsi="Lato" w:cs="Times New Roman"/>
        <w:noProof/>
        <w:color w:val="343434"/>
        <w:sz w:val="21"/>
        <w:szCs w:val="21"/>
      </w:rPr>
      <w:drawing>
        <wp:inline distT="0" distB="0" distL="0" distR="0" wp14:anchorId="0AE8EC0D" wp14:editId="207B24A3">
          <wp:extent cx="1581150" cy="771540"/>
          <wp:effectExtent l="0" t="0" r="0"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453" cy="7824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8FD"/>
    <w:multiLevelType w:val="multilevel"/>
    <w:tmpl w:val="8DB4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34839"/>
    <w:multiLevelType w:val="multilevel"/>
    <w:tmpl w:val="0108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D5593"/>
    <w:multiLevelType w:val="multilevel"/>
    <w:tmpl w:val="6BF6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C72D3"/>
    <w:multiLevelType w:val="multilevel"/>
    <w:tmpl w:val="A7DC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36021"/>
    <w:multiLevelType w:val="multilevel"/>
    <w:tmpl w:val="3A1E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C705D3"/>
    <w:multiLevelType w:val="multilevel"/>
    <w:tmpl w:val="38B2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172591">
    <w:abstractNumId w:val="5"/>
  </w:num>
  <w:num w:numId="2" w16cid:durableId="492797324">
    <w:abstractNumId w:val="0"/>
  </w:num>
  <w:num w:numId="3" w16cid:durableId="1216702380">
    <w:abstractNumId w:val="3"/>
  </w:num>
  <w:num w:numId="4" w16cid:durableId="2017266525">
    <w:abstractNumId w:val="2"/>
  </w:num>
  <w:num w:numId="5" w16cid:durableId="780144849">
    <w:abstractNumId w:val="4"/>
  </w:num>
  <w:num w:numId="6" w16cid:durableId="1276524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0F"/>
    <w:rsid w:val="0052364E"/>
    <w:rsid w:val="00590E0F"/>
    <w:rsid w:val="005D407A"/>
    <w:rsid w:val="009F1856"/>
    <w:rsid w:val="00CF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9AA8"/>
  <w15:chartTrackingRefBased/>
  <w15:docId w15:val="{8182C5D9-7D50-4D63-9EA3-20E05873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0E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0E0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90E0F"/>
    <w:rPr>
      <w:color w:val="0000FF"/>
      <w:u w:val="single"/>
    </w:rPr>
  </w:style>
  <w:style w:type="paragraph" w:styleId="z-TopofForm">
    <w:name w:val="HTML Top of Form"/>
    <w:basedOn w:val="Normal"/>
    <w:next w:val="Normal"/>
    <w:link w:val="z-TopofFormChar"/>
    <w:hidden/>
    <w:uiPriority w:val="99"/>
    <w:semiHidden/>
    <w:unhideWhenUsed/>
    <w:rsid w:val="00590E0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0E0F"/>
    <w:rPr>
      <w:rFonts w:ascii="Arial" w:eastAsia="Times New Roman" w:hAnsi="Arial" w:cs="Arial"/>
      <w:vanish/>
      <w:sz w:val="16"/>
      <w:szCs w:val="16"/>
    </w:rPr>
  </w:style>
  <w:style w:type="character" w:customStyle="1" w:styleId="sprite-16-search-black">
    <w:name w:val="sprite-16-search-black"/>
    <w:basedOn w:val="DefaultParagraphFont"/>
    <w:rsid w:val="00590E0F"/>
  </w:style>
  <w:style w:type="paragraph" w:styleId="z-BottomofForm">
    <w:name w:val="HTML Bottom of Form"/>
    <w:basedOn w:val="Normal"/>
    <w:next w:val="Normal"/>
    <w:link w:val="z-BottomofFormChar"/>
    <w:hidden/>
    <w:uiPriority w:val="99"/>
    <w:semiHidden/>
    <w:unhideWhenUsed/>
    <w:rsid w:val="00590E0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0E0F"/>
    <w:rPr>
      <w:rFonts w:ascii="Arial" w:eastAsia="Times New Roman" w:hAnsi="Arial" w:cs="Arial"/>
      <w:vanish/>
      <w:sz w:val="16"/>
      <w:szCs w:val="16"/>
    </w:rPr>
  </w:style>
  <w:style w:type="character" w:styleId="Strong">
    <w:name w:val="Strong"/>
    <w:basedOn w:val="DefaultParagraphFont"/>
    <w:uiPriority w:val="22"/>
    <w:qFormat/>
    <w:rsid w:val="00590E0F"/>
    <w:rPr>
      <w:b/>
      <w:bCs/>
    </w:rPr>
  </w:style>
  <w:style w:type="paragraph" w:styleId="NormalWeb">
    <w:name w:val="Normal (Web)"/>
    <w:basedOn w:val="Normal"/>
    <w:uiPriority w:val="99"/>
    <w:semiHidden/>
    <w:unhideWhenUsed/>
    <w:rsid w:val="00590E0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1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856"/>
  </w:style>
  <w:style w:type="paragraph" w:styleId="Footer">
    <w:name w:val="footer"/>
    <w:basedOn w:val="Normal"/>
    <w:link w:val="FooterChar"/>
    <w:uiPriority w:val="99"/>
    <w:unhideWhenUsed/>
    <w:rsid w:val="009F1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82544">
      <w:bodyDiv w:val="1"/>
      <w:marLeft w:val="0"/>
      <w:marRight w:val="0"/>
      <w:marTop w:val="0"/>
      <w:marBottom w:val="0"/>
      <w:divBdr>
        <w:top w:val="none" w:sz="0" w:space="0" w:color="auto"/>
        <w:left w:val="none" w:sz="0" w:space="0" w:color="auto"/>
        <w:bottom w:val="none" w:sz="0" w:space="0" w:color="auto"/>
        <w:right w:val="none" w:sz="0" w:space="0" w:color="auto"/>
      </w:divBdr>
      <w:divsChild>
        <w:div w:id="1804153626">
          <w:marLeft w:val="0"/>
          <w:marRight w:val="0"/>
          <w:marTop w:val="0"/>
          <w:marBottom w:val="0"/>
          <w:divBdr>
            <w:top w:val="none" w:sz="0" w:space="0" w:color="auto"/>
            <w:left w:val="none" w:sz="0" w:space="0" w:color="auto"/>
            <w:bottom w:val="none" w:sz="0" w:space="0" w:color="auto"/>
            <w:right w:val="none" w:sz="0" w:space="0" w:color="auto"/>
          </w:divBdr>
          <w:divsChild>
            <w:div w:id="221137650">
              <w:marLeft w:val="-225"/>
              <w:marRight w:val="0"/>
              <w:marTop w:val="0"/>
              <w:marBottom w:val="0"/>
              <w:divBdr>
                <w:top w:val="none" w:sz="0" w:space="0" w:color="auto"/>
                <w:left w:val="none" w:sz="0" w:space="0" w:color="auto"/>
                <w:bottom w:val="none" w:sz="0" w:space="0" w:color="auto"/>
                <w:right w:val="none" w:sz="0" w:space="0" w:color="auto"/>
              </w:divBdr>
              <w:divsChild>
                <w:div w:id="501168648">
                  <w:marLeft w:val="225"/>
                  <w:marRight w:val="0"/>
                  <w:marTop w:val="150"/>
                  <w:marBottom w:val="0"/>
                  <w:divBdr>
                    <w:top w:val="none" w:sz="0" w:space="0" w:color="auto"/>
                    <w:left w:val="none" w:sz="0" w:space="0" w:color="auto"/>
                    <w:bottom w:val="none" w:sz="0" w:space="0" w:color="auto"/>
                    <w:right w:val="none" w:sz="0" w:space="0" w:color="auto"/>
                  </w:divBdr>
                </w:div>
                <w:div w:id="873814309">
                  <w:marLeft w:val="225"/>
                  <w:marRight w:val="0"/>
                  <w:marTop w:val="0"/>
                  <w:marBottom w:val="0"/>
                  <w:divBdr>
                    <w:top w:val="none" w:sz="0" w:space="0" w:color="auto"/>
                    <w:left w:val="none" w:sz="0" w:space="0" w:color="auto"/>
                    <w:bottom w:val="none" w:sz="0" w:space="0" w:color="auto"/>
                    <w:right w:val="none" w:sz="0" w:space="0" w:color="auto"/>
                  </w:divBdr>
                  <w:divsChild>
                    <w:div w:id="6913007">
                      <w:marLeft w:val="0"/>
                      <w:marRight w:val="150"/>
                      <w:marTop w:val="270"/>
                      <w:marBottom w:val="0"/>
                      <w:divBdr>
                        <w:top w:val="none" w:sz="0" w:space="0" w:color="auto"/>
                        <w:left w:val="none" w:sz="0" w:space="0" w:color="auto"/>
                        <w:bottom w:val="single" w:sz="6" w:space="4" w:color="FFFFFF"/>
                        <w:right w:val="none" w:sz="0" w:space="0" w:color="auto"/>
                      </w:divBdr>
                    </w:div>
                  </w:divsChild>
                </w:div>
              </w:divsChild>
            </w:div>
            <w:div w:id="840854317">
              <w:marLeft w:val="0"/>
              <w:marRight w:val="0"/>
              <w:marTop w:val="0"/>
              <w:marBottom w:val="0"/>
              <w:divBdr>
                <w:top w:val="none" w:sz="0" w:space="0" w:color="auto"/>
                <w:left w:val="none" w:sz="0" w:space="0" w:color="auto"/>
                <w:bottom w:val="none" w:sz="0" w:space="0" w:color="auto"/>
                <w:right w:val="none" w:sz="0" w:space="0" w:color="auto"/>
              </w:divBdr>
            </w:div>
            <w:div w:id="808664735">
              <w:marLeft w:val="0"/>
              <w:marRight w:val="0"/>
              <w:marTop w:val="0"/>
              <w:marBottom w:val="0"/>
              <w:divBdr>
                <w:top w:val="single" w:sz="6" w:space="0" w:color="FFFFFF"/>
                <w:left w:val="none" w:sz="0" w:space="0" w:color="auto"/>
                <w:bottom w:val="none" w:sz="0" w:space="0" w:color="auto"/>
                <w:right w:val="none" w:sz="0" w:space="0" w:color="auto"/>
              </w:divBdr>
              <w:divsChild>
                <w:div w:id="1552574136">
                  <w:marLeft w:val="75"/>
                  <w:marRight w:val="75"/>
                  <w:marTop w:val="0"/>
                  <w:marBottom w:val="0"/>
                  <w:divBdr>
                    <w:top w:val="none" w:sz="0" w:space="0" w:color="auto"/>
                    <w:left w:val="none" w:sz="0" w:space="0" w:color="auto"/>
                    <w:bottom w:val="none" w:sz="0" w:space="0" w:color="auto"/>
                    <w:right w:val="none" w:sz="0" w:space="0" w:color="auto"/>
                  </w:divBdr>
                </w:div>
                <w:div w:id="1009913057">
                  <w:marLeft w:val="75"/>
                  <w:marRight w:val="75"/>
                  <w:marTop w:val="0"/>
                  <w:marBottom w:val="0"/>
                  <w:divBdr>
                    <w:top w:val="none" w:sz="0" w:space="0" w:color="auto"/>
                    <w:left w:val="none" w:sz="0" w:space="0" w:color="auto"/>
                    <w:bottom w:val="none" w:sz="0" w:space="0" w:color="auto"/>
                    <w:right w:val="none" w:sz="0" w:space="0" w:color="auto"/>
                  </w:divBdr>
                </w:div>
                <w:div w:id="557664960">
                  <w:marLeft w:val="75"/>
                  <w:marRight w:val="75"/>
                  <w:marTop w:val="0"/>
                  <w:marBottom w:val="0"/>
                  <w:divBdr>
                    <w:top w:val="none" w:sz="0" w:space="0" w:color="auto"/>
                    <w:left w:val="none" w:sz="0" w:space="0" w:color="auto"/>
                    <w:bottom w:val="none" w:sz="0" w:space="0" w:color="auto"/>
                    <w:right w:val="none" w:sz="0" w:space="0" w:color="auto"/>
                  </w:divBdr>
                </w:div>
                <w:div w:id="1018775553">
                  <w:marLeft w:val="75"/>
                  <w:marRight w:val="75"/>
                  <w:marTop w:val="0"/>
                  <w:marBottom w:val="0"/>
                  <w:divBdr>
                    <w:top w:val="none" w:sz="0" w:space="0" w:color="auto"/>
                    <w:left w:val="none" w:sz="0" w:space="0" w:color="auto"/>
                    <w:bottom w:val="none" w:sz="0" w:space="0" w:color="auto"/>
                    <w:right w:val="none" w:sz="0" w:space="0" w:color="auto"/>
                  </w:divBdr>
                </w:div>
                <w:div w:id="600838063">
                  <w:marLeft w:val="75"/>
                  <w:marRight w:val="75"/>
                  <w:marTop w:val="0"/>
                  <w:marBottom w:val="0"/>
                  <w:divBdr>
                    <w:top w:val="none" w:sz="0" w:space="0" w:color="auto"/>
                    <w:left w:val="none" w:sz="0" w:space="0" w:color="auto"/>
                    <w:bottom w:val="none" w:sz="0" w:space="0" w:color="auto"/>
                    <w:right w:val="none" w:sz="0" w:space="0" w:color="auto"/>
                  </w:divBdr>
                </w:div>
                <w:div w:id="905184194">
                  <w:marLeft w:val="75"/>
                  <w:marRight w:val="75"/>
                  <w:marTop w:val="0"/>
                  <w:marBottom w:val="0"/>
                  <w:divBdr>
                    <w:top w:val="none" w:sz="0" w:space="0" w:color="auto"/>
                    <w:left w:val="none" w:sz="0" w:space="0" w:color="auto"/>
                    <w:bottom w:val="none" w:sz="0" w:space="0" w:color="auto"/>
                    <w:right w:val="none" w:sz="0" w:space="0" w:color="auto"/>
                  </w:divBdr>
                </w:div>
                <w:div w:id="2583210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58022110">
          <w:marLeft w:val="0"/>
          <w:marRight w:val="0"/>
          <w:marTop w:val="0"/>
          <w:marBottom w:val="0"/>
          <w:divBdr>
            <w:top w:val="none" w:sz="0" w:space="0" w:color="auto"/>
            <w:left w:val="none" w:sz="0" w:space="0" w:color="auto"/>
            <w:bottom w:val="none" w:sz="0" w:space="0" w:color="auto"/>
            <w:right w:val="none" w:sz="0" w:space="0" w:color="auto"/>
          </w:divBdr>
          <w:divsChild>
            <w:div w:id="1066613295">
              <w:marLeft w:val="0"/>
              <w:marRight w:val="0"/>
              <w:marTop w:val="150"/>
              <w:marBottom w:val="0"/>
              <w:divBdr>
                <w:top w:val="none" w:sz="0" w:space="0" w:color="auto"/>
                <w:left w:val="none" w:sz="0" w:space="0" w:color="auto"/>
                <w:bottom w:val="none" w:sz="0" w:space="0" w:color="auto"/>
                <w:right w:val="none" w:sz="0" w:space="0" w:color="auto"/>
              </w:divBdr>
              <w:divsChild>
                <w:div w:id="1306159727">
                  <w:marLeft w:val="-225"/>
                  <w:marRight w:val="0"/>
                  <w:marTop w:val="0"/>
                  <w:marBottom w:val="0"/>
                  <w:divBdr>
                    <w:top w:val="none" w:sz="0" w:space="0" w:color="auto"/>
                    <w:left w:val="none" w:sz="0" w:space="0" w:color="auto"/>
                    <w:bottom w:val="none" w:sz="0" w:space="0" w:color="auto"/>
                    <w:right w:val="none" w:sz="0" w:space="0" w:color="auto"/>
                  </w:divBdr>
                  <w:divsChild>
                    <w:div w:id="740371831">
                      <w:marLeft w:val="225"/>
                      <w:marRight w:val="0"/>
                      <w:marTop w:val="0"/>
                      <w:marBottom w:val="0"/>
                      <w:divBdr>
                        <w:top w:val="none" w:sz="0" w:space="0" w:color="auto"/>
                        <w:left w:val="none" w:sz="0" w:space="0" w:color="auto"/>
                        <w:bottom w:val="none" w:sz="0" w:space="0" w:color="auto"/>
                        <w:right w:val="none" w:sz="0" w:space="0" w:color="auto"/>
                      </w:divBdr>
                      <w:divsChild>
                        <w:div w:id="909122563">
                          <w:marLeft w:val="0"/>
                          <w:marRight w:val="0"/>
                          <w:marTop w:val="0"/>
                          <w:marBottom w:val="0"/>
                          <w:divBdr>
                            <w:top w:val="none" w:sz="0" w:space="0" w:color="auto"/>
                            <w:left w:val="none" w:sz="0" w:space="0" w:color="auto"/>
                            <w:bottom w:val="none" w:sz="0" w:space="0" w:color="auto"/>
                            <w:right w:val="none" w:sz="0" w:space="0" w:color="auto"/>
                          </w:divBdr>
                          <w:divsChild>
                            <w:div w:id="601114050">
                              <w:marLeft w:val="0"/>
                              <w:marRight w:val="0"/>
                              <w:marTop w:val="0"/>
                              <w:marBottom w:val="0"/>
                              <w:divBdr>
                                <w:top w:val="none" w:sz="0" w:space="0" w:color="auto"/>
                                <w:left w:val="none" w:sz="0" w:space="0" w:color="auto"/>
                                <w:bottom w:val="none" w:sz="0" w:space="0" w:color="auto"/>
                                <w:right w:val="none" w:sz="0" w:space="0" w:color="auto"/>
                              </w:divBdr>
                              <w:divsChild>
                                <w:div w:id="281615288">
                                  <w:marLeft w:val="-225"/>
                                  <w:marRight w:val="0"/>
                                  <w:marTop w:val="0"/>
                                  <w:marBottom w:val="0"/>
                                  <w:divBdr>
                                    <w:top w:val="none" w:sz="0" w:space="0" w:color="auto"/>
                                    <w:left w:val="none" w:sz="0" w:space="0" w:color="auto"/>
                                    <w:bottom w:val="none" w:sz="0" w:space="0" w:color="auto"/>
                                    <w:right w:val="none" w:sz="0" w:space="0" w:color="auto"/>
                                  </w:divBdr>
                                  <w:divsChild>
                                    <w:div w:id="1570386588">
                                      <w:marLeft w:val="225"/>
                                      <w:marRight w:val="0"/>
                                      <w:marTop w:val="0"/>
                                      <w:marBottom w:val="0"/>
                                      <w:divBdr>
                                        <w:top w:val="none" w:sz="0" w:space="0" w:color="auto"/>
                                        <w:left w:val="none" w:sz="0" w:space="0" w:color="auto"/>
                                        <w:bottom w:val="none" w:sz="0" w:space="0" w:color="auto"/>
                                        <w:right w:val="none" w:sz="0" w:space="0" w:color="auto"/>
                                      </w:divBdr>
                                      <w:divsChild>
                                        <w:div w:id="1720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807">
                                  <w:marLeft w:val="-225"/>
                                  <w:marRight w:val="0"/>
                                  <w:marTop w:val="0"/>
                                  <w:marBottom w:val="0"/>
                                  <w:divBdr>
                                    <w:top w:val="none" w:sz="0" w:space="0" w:color="auto"/>
                                    <w:left w:val="none" w:sz="0" w:space="0" w:color="auto"/>
                                    <w:bottom w:val="none" w:sz="0" w:space="0" w:color="auto"/>
                                    <w:right w:val="none" w:sz="0" w:space="0" w:color="auto"/>
                                  </w:divBdr>
                                  <w:divsChild>
                                    <w:div w:id="1631203792">
                                      <w:marLeft w:val="225"/>
                                      <w:marRight w:val="0"/>
                                      <w:marTop w:val="0"/>
                                      <w:marBottom w:val="0"/>
                                      <w:divBdr>
                                        <w:top w:val="none" w:sz="0" w:space="0" w:color="auto"/>
                                        <w:left w:val="none" w:sz="0" w:space="0" w:color="auto"/>
                                        <w:bottom w:val="none" w:sz="0" w:space="0" w:color="auto"/>
                                        <w:right w:val="none" w:sz="0" w:space="0" w:color="auto"/>
                                      </w:divBdr>
                                    </w:div>
                                    <w:div w:id="253124294">
                                      <w:marLeft w:val="225"/>
                                      <w:marRight w:val="0"/>
                                      <w:marTop w:val="0"/>
                                      <w:marBottom w:val="0"/>
                                      <w:divBdr>
                                        <w:top w:val="none" w:sz="0" w:space="0" w:color="auto"/>
                                        <w:left w:val="none" w:sz="0" w:space="0" w:color="auto"/>
                                        <w:bottom w:val="none" w:sz="0" w:space="0" w:color="auto"/>
                                        <w:right w:val="none" w:sz="0" w:space="0" w:color="auto"/>
                                      </w:divBdr>
                                    </w:div>
                                  </w:divsChild>
                                </w:div>
                                <w:div w:id="849369839">
                                  <w:marLeft w:val="0"/>
                                  <w:marRight w:val="0"/>
                                  <w:marTop w:val="0"/>
                                  <w:marBottom w:val="0"/>
                                  <w:divBdr>
                                    <w:top w:val="none" w:sz="0" w:space="0" w:color="auto"/>
                                    <w:left w:val="none" w:sz="0" w:space="0" w:color="auto"/>
                                    <w:bottom w:val="none" w:sz="0" w:space="0" w:color="auto"/>
                                    <w:right w:val="none" w:sz="0" w:space="0" w:color="auto"/>
                                  </w:divBdr>
                                  <w:divsChild>
                                    <w:div w:id="1705516243">
                                      <w:marLeft w:val="-225"/>
                                      <w:marRight w:val="0"/>
                                      <w:marTop w:val="0"/>
                                      <w:marBottom w:val="0"/>
                                      <w:divBdr>
                                        <w:top w:val="none" w:sz="0" w:space="0" w:color="auto"/>
                                        <w:left w:val="none" w:sz="0" w:space="0" w:color="auto"/>
                                        <w:bottom w:val="none" w:sz="0" w:space="0" w:color="auto"/>
                                        <w:right w:val="none" w:sz="0" w:space="0" w:color="auto"/>
                                      </w:divBdr>
                                      <w:divsChild>
                                        <w:div w:id="2134591792">
                                          <w:marLeft w:val="225"/>
                                          <w:marRight w:val="0"/>
                                          <w:marTop w:val="0"/>
                                          <w:marBottom w:val="0"/>
                                          <w:divBdr>
                                            <w:top w:val="none" w:sz="0" w:space="0" w:color="auto"/>
                                            <w:left w:val="none" w:sz="0" w:space="0" w:color="auto"/>
                                            <w:bottom w:val="none" w:sz="0" w:space="0" w:color="auto"/>
                                            <w:right w:val="none" w:sz="0" w:space="0" w:color="auto"/>
                                          </w:divBdr>
                                        </w:div>
                                      </w:divsChild>
                                    </w:div>
                                    <w:div w:id="822626688">
                                      <w:marLeft w:val="-225"/>
                                      <w:marRight w:val="0"/>
                                      <w:marTop w:val="0"/>
                                      <w:marBottom w:val="0"/>
                                      <w:divBdr>
                                        <w:top w:val="none" w:sz="0" w:space="0" w:color="auto"/>
                                        <w:left w:val="none" w:sz="0" w:space="0" w:color="auto"/>
                                        <w:bottom w:val="none" w:sz="0" w:space="0" w:color="auto"/>
                                        <w:right w:val="none" w:sz="0" w:space="0" w:color="auto"/>
                                      </w:divBdr>
                                      <w:divsChild>
                                        <w:div w:id="2093351410">
                                          <w:marLeft w:val="225"/>
                                          <w:marRight w:val="0"/>
                                          <w:marTop w:val="0"/>
                                          <w:marBottom w:val="0"/>
                                          <w:divBdr>
                                            <w:top w:val="none" w:sz="0" w:space="0" w:color="auto"/>
                                            <w:left w:val="none" w:sz="0" w:space="0" w:color="auto"/>
                                            <w:bottom w:val="none" w:sz="0" w:space="0" w:color="auto"/>
                                            <w:right w:val="none" w:sz="0" w:space="0" w:color="auto"/>
                                          </w:divBdr>
                                          <w:divsChild>
                                            <w:div w:id="1089040762">
                                              <w:marLeft w:val="0"/>
                                              <w:marRight w:val="0"/>
                                              <w:marTop w:val="0"/>
                                              <w:marBottom w:val="0"/>
                                              <w:divBdr>
                                                <w:top w:val="none" w:sz="0" w:space="0" w:color="auto"/>
                                                <w:left w:val="none" w:sz="0" w:space="0" w:color="auto"/>
                                                <w:bottom w:val="none" w:sz="0" w:space="0" w:color="auto"/>
                                                <w:right w:val="none" w:sz="0" w:space="0" w:color="auto"/>
                                              </w:divBdr>
                                              <w:divsChild>
                                                <w:div w:id="15073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0478">
                                      <w:marLeft w:val="-225"/>
                                      <w:marRight w:val="0"/>
                                      <w:marTop w:val="0"/>
                                      <w:marBottom w:val="0"/>
                                      <w:divBdr>
                                        <w:top w:val="none" w:sz="0" w:space="0" w:color="auto"/>
                                        <w:left w:val="none" w:sz="0" w:space="0" w:color="auto"/>
                                        <w:bottom w:val="none" w:sz="0" w:space="0" w:color="auto"/>
                                        <w:right w:val="none" w:sz="0" w:space="0" w:color="auto"/>
                                      </w:divBdr>
                                      <w:divsChild>
                                        <w:div w:id="1208294225">
                                          <w:marLeft w:val="225"/>
                                          <w:marRight w:val="0"/>
                                          <w:marTop w:val="0"/>
                                          <w:marBottom w:val="0"/>
                                          <w:divBdr>
                                            <w:top w:val="none" w:sz="0" w:space="0" w:color="auto"/>
                                            <w:left w:val="none" w:sz="0" w:space="0" w:color="auto"/>
                                            <w:bottom w:val="none" w:sz="0" w:space="0" w:color="auto"/>
                                            <w:right w:val="none" w:sz="0" w:space="0" w:color="auto"/>
                                          </w:divBdr>
                                        </w:div>
                                      </w:divsChild>
                                    </w:div>
                                    <w:div w:id="1093089838">
                                      <w:marLeft w:val="-225"/>
                                      <w:marRight w:val="0"/>
                                      <w:marTop w:val="0"/>
                                      <w:marBottom w:val="0"/>
                                      <w:divBdr>
                                        <w:top w:val="none" w:sz="0" w:space="0" w:color="auto"/>
                                        <w:left w:val="none" w:sz="0" w:space="0" w:color="auto"/>
                                        <w:bottom w:val="none" w:sz="0" w:space="0" w:color="auto"/>
                                        <w:right w:val="none" w:sz="0" w:space="0" w:color="auto"/>
                                      </w:divBdr>
                                      <w:divsChild>
                                        <w:div w:id="1941176875">
                                          <w:marLeft w:val="225"/>
                                          <w:marRight w:val="0"/>
                                          <w:marTop w:val="0"/>
                                          <w:marBottom w:val="0"/>
                                          <w:divBdr>
                                            <w:top w:val="none" w:sz="0" w:space="0" w:color="auto"/>
                                            <w:left w:val="none" w:sz="0" w:space="0" w:color="auto"/>
                                            <w:bottom w:val="none" w:sz="0" w:space="0" w:color="auto"/>
                                            <w:right w:val="none" w:sz="0" w:space="0" w:color="auto"/>
                                          </w:divBdr>
                                          <w:divsChild>
                                            <w:div w:id="1093284233">
                                              <w:marLeft w:val="0"/>
                                              <w:marRight w:val="0"/>
                                              <w:marTop w:val="0"/>
                                              <w:marBottom w:val="0"/>
                                              <w:divBdr>
                                                <w:top w:val="none" w:sz="0" w:space="0" w:color="auto"/>
                                                <w:left w:val="none" w:sz="0" w:space="0" w:color="auto"/>
                                                <w:bottom w:val="none" w:sz="0" w:space="0" w:color="auto"/>
                                                <w:right w:val="none" w:sz="0" w:space="0" w:color="auto"/>
                                              </w:divBdr>
                                              <w:divsChild>
                                                <w:div w:id="11583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8419">
                                      <w:marLeft w:val="-225"/>
                                      <w:marRight w:val="0"/>
                                      <w:marTop w:val="0"/>
                                      <w:marBottom w:val="0"/>
                                      <w:divBdr>
                                        <w:top w:val="none" w:sz="0" w:space="0" w:color="auto"/>
                                        <w:left w:val="none" w:sz="0" w:space="0" w:color="auto"/>
                                        <w:bottom w:val="none" w:sz="0" w:space="0" w:color="auto"/>
                                        <w:right w:val="none" w:sz="0" w:space="0" w:color="auto"/>
                                      </w:divBdr>
                                      <w:divsChild>
                                        <w:div w:id="173419176">
                                          <w:marLeft w:val="225"/>
                                          <w:marRight w:val="0"/>
                                          <w:marTop w:val="0"/>
                                          <w:marBottom w:val="0"/>
                                          <w:divBdr>
                                            <w:top w:val="none" w:sz="0" w:space="0" w:color="auto"/>
                                            <w:left w:val="none" w:sz="0" w:space="0" w:color="auto"/>
                                            <w:bottom w:val="none" w:sz="0" w:space="0" w:color="auto"/>
                                            <w:right w:val="none" w:sz="0" w:space="0" w:color="auto"/>
                                          </w:divBdr>
                                        </w:div>
                                      </w:divsChild>
                                    </w:div>
                                    <w:div w:id="2097628618">
                                      <w:marLeft w:val="-225"/>
                                      <w:marRight w:val="0"/>
                                      <w:marTop w:val="0"/>
                                      <w:marBottom w:val="0"/>
                                      <w:divBdr>
                                        <w:top w:val="none" w:sz="0" w:space="0" w:color="auto"/>
                                        <w:left w:val="none" w:sz="0" w:space="0" w:color="auto"/>
                                        <w:bottom w:val="none" w:sz="0" w:space="0" w:color="auto"/>
                                        <w:right w:val="none" w:sz="0" w:space="0" w:color="auto"/>
                                      </w:divBdr>
                                      <w:divsChild>
                                        <w:div w:id="846406982">
                                          <w:marLeft w:val="225"/>
                                          <w:marRight w:val="0"/>
                                          <w:marTop w:val="0"/>
                                          <w:marBottom w:val="0"/>
                                          <w:divBdr>
                                            <w:top w:val="none" w:sz="0" w:space="0" w:color="auto"/>
                                            <w:left w:val="none" w:sz="0" w:space="0" w:color="auto"/>
                                            <w:bottom w:val="none" w:sz="0" w:space="0" w:color="auto"/>
                                            <w:right w:val="none" w:sz="0" w:space="0" w:color="auto"/>
                                          </w:divBdr>
                                          <w:divsChild>
                                            <w:div w:id="1486435807">
                                              <w:marLeft w:val="0"/>
                                              <w:marRight w:val="0"/>
                                              <w:marTop w:val="0"/>
                                              <w:marBottom w:val="0"/>
                                              <w:divBdr>
                                                <w:top w:val="none" w:sz="0" w:space="0" w:color="auto"/>
                                                <w:left w:val="none" w:sz="0" w:space="0" w:color="auto"/>
                                                <w:bottom w:val="none" w:sz="0" w:space="0" w:color="auto"/>
                                                <w:right w:val="none" w:sz="0" w:space="0" w:color="auto"/>
                                              </w:divBdr>
                                              <w:divsChild>
                                                <w:div w:id="6346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0347">
                                      <w:marLeft w:val="-225"/>
                                      <w:marRight w:val="0"/>
                                      <w:marTop w:val="0"/>
                                      <w:marBottom w:val="0"/>
                                      <w:divBdr>
                                        <w:top w:val="none" w:sz="0" w:space="0" w:color="auto"/>
                                        <w:left w:val="none" w:sz="0" w:space="0" w:color="auto"/>
                                        <w:bottom w:val="none" w:sz="0" w:space="0" w:color="auto"/>
                                        <w:right w:val="none" w:sz="0" w:space="0" w:color="auto"/>
                                      </w:divBdr>
                                      <w:divsChild>
                                        <w:div w:id="1946573476">
                                          <w:marLeft w:val="225"/>
                                          <w:marRight w:val="0"/>
                                          <w:marTop w:val="0"/>
                                          <w:marBottom w:val="0"/>
                                          <w:divBdr>
                                            <w:top w:val="none" w:sz="0" w:space="0" w:color="auto"/>
                                            <w:left w:val="none" w:sz="0" w:space="0" w:color="auto"/>
                                            <w:bottom w:val="none" w:sz="0" w:space="0" w:color="auto"/>
                                            <w:right w:val="none" w:sz="0" w:space="0" w:color="auto"/>
                                          </w:divBdr>
                                        </w:div>
                                      </w:divsChild>
                                    </w:div>
                                    <w:div w:id="266692729">
                                      <w:marLeft w:val="-225"/>
                                      <w:marRight w:val="0"/>
                                      <w:marTop w:val="0"/>
                                      <w:marBottom w:val="0"/>
                                      <w:divBdr>
                                        <w:top w:val="none" w:sz="0" w:space="0" w:color="auto"/>
                                        <w:left w:val="none" w:sz="0" w:space="0" w:color="auto"/>
                                        <w:bottom w:val="none" w:sz="0" w:space="0" w:color="auto"/>
                                        <w:right w:val="none" w:sz="0" w:space="0" w:color="auto"/>
                                      </w:divBdr>
                                      <w:divsChild>
                                        <w:div w:id="1219706121">
                                          <w:marLeft w:val="225"/>
                                          <w:marRight w:val="0"/>
                                          <w:marTop w:val="0"/>
                                          <w:marBottom w:val="0"/>
                                          <w:divBdr>
                                            <w:top w:val="none" w:sz="0" w:space="0" w:color="auto"/>
                                            <w:left w:val="none" w:sz="0" w:space="0" w:color="auto"/>
                                            <w:bottom w:val="none" w:sz="0" w:space="0" w:color="auto"/>
                                            <w:right w:val="none" w:sz="0" w:space="0" w:color="auto"/>
                                          </w:divBdr>
                                          <w:divsChild>
                                            <w:div w:id="761994100">
                                              <w:marLeft w:val="0"/>
                                              <w:marRight w:val="0"/>
                                              <w:marTop w:val="0"/>
                                              <w:marBottom w:val="0"/>
                                              <w:divBdr>
                                                <w:top w:val="none" w:sz="0" w:space="0" w:color="auto"/>
                                                <w:left w:val="none" w:sz="0" w:space="0" w:color="auto"/>
                                                <w:bottom w:val="none" w:sz="0" w:space="0" w:color="auto"/>
                                                <w:right w:val="none" w:sz="0" w:space="0" w:color="auto"/>
                                              </w:divBdr>
                                              <w:divsChild>
                                                <w:div w:id="20373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4155">
                                      <w:marLeft w:val="-225"/>
                                      <w:marRight w:val="0"/>
                                      <w:marTop w:val="0"/>
                                      <w:marBottom w:val="0"/>
                                      <w:divBdr>
                                        <w:top w:val="none" w:sz="0" w:space="0" w:color="auto"/>
                                        <w:left w:val="none" w:sz="0" w:space="0" w:color="auto"/>
                                        <w:bottom w:val="none" w:sz="0" w:space="0" w:color="auto"/>
                                        <w:right w:val="none" w:sz="0" w:space="0" w:color="auto"/>
                                      </w:divBdr>
                                      <w:divsChild>
                                        <w:div w:id="843546276">
                                          <w:marLeft w:val="225"/>
                                          <w:marRight w:val="0"/>
                                          <w:marTop w:val="0"/>
                                          <w:marBottom w:val="0"/>
                                          <w:divBdr>
                                            <w:top w:val="none" w:sz="0" w:space="0" w:color="auto"/>
                                            <w:left w:val="none" w:sz="0" w:space="0" w:color="auto"/>
                                            <w:bottom w:val="none" w:sz="0" w:space="0" w:color="auto"/>
                                            <w:right w:val="none" w:sz="0" w:space="0" w:color="auto"/>
                                          </w:divBdr>
                                          <w:divsChild>
                                            <w:div w:id="207183813">
                                              <w:marLeft w:val="0"/>
                                              <w:marRight w:val="0"/>
                                              <w:marTop w:val="0"/>
                                              <w:marBottom w:val="0"/>
                                              <w:divBdr>
                                                <w:top w:val="none" w:sz="0" w:space="0" w:color="auto"/>
                                                <w:left w:val="none" w:sz="0" w:space="0" w:color="auto"/>
                                                <w:bottom w:val="none" w:sz="0" w:space="0" w:color="auto"/>
                                                <w:right w:val="none" w:sz="0" w:space="0" w:color="auto"/>
                                              </w:divBdr>
                                              <w:divsChild>
                                                <w:div w:id="4443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8780">
                                      <w:marLeft w:val="-225"/>
                                      <w:marRight w:val="0"/>
                                      <w:marTop w:val="0"/>
                                      <w:marBottom w:val="0"/>
                                      <w:divBdr>
                                        <w:top w:val="none" w:sz="0" w:space="0" w:color="auto"/>
                                        <w:left w:val="none" w:sz="0" w:space="0" w:color="auto"/>
                                        <w:bottom w:val="none" w:sz="0" w:space="0" w:color="auto"/>
                                        <w:right w:val="none" w:sz="0" w:space="0" w:color="auto"/>
                                      </w:divBdr>
                                      <w:divsChild>
                                        <w:div w:id="1830320367">
                                          <w:marLeft w:val="225"/>
                                          <w:marRight w:val="0"/>
                                          <w:marTop w:val="0"/>
                                          <w:marBottom w:val="0"/>
                                          <w:divBdr>
                                            <w:top w:val="none" w:sz="0" w:space="0" w:color="auto"/>
                                            <w:left w:val="none" w:sz="0" w:space="0" w:color="auto"/>
                                            <w:bottom w:val="none" w:sz="0" w:space="0" w:color="auto"/>
                                            <w:right w:val="none" w:sz="0" w:space="0" w:color="auto"/>
                                          </w:divBdr>
                                          <w:divsChild>
                                            <w:div w:id="624848396">
                                              <w:marLeft w:val="0"/>
                                              <w:marRight w:val="0"/>
                                              <w:marTop w:val="0"/>
                                              <w:marBottom w:val="0"/>
                                              <w:divBdr>
                                                <w:top w:val="none" w:sz="0" w:space="0" w:color="auto"/>
                                                <w:left w:val="none" w:sz="0" w:space="0" w:color="auto"/>
                                                <w:bottom w:val="none" w:sz="0" w:space="0" w:color="auto"/>
                                                <w:right w:val="none" w:sz="0" w:space="0" w:color="auto"/>
                                              </w:divBdr>
                                              <w:divsChild>
                                                <w:div w:id="14306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3004">
                                      <w:marLeft w:val="-225"/>
                                      <w:marRight w:val="0"/>
                                      <w:marTop w:val="0"/>
                                      <w:marBottom w:val="0"/>
                                      <w:divBdr>
                                        <w:top w:val="none" w:sz="0" w:space="0" w:color="auto"/>
                                        <w:left w:val="none" w:sz="0" w:space="0" w:color="auto"/>
                                        <w:bottom w:val="none" w:sz="0" w:space="0" w:color="auto"/>
                                        <w:right w:val="none" w:sz="0" w:space="0" w:color="auto"/>
                                      </w:divBdr>
                                      <w:divsChild>
                                        <w:div w:id="1473601133">
                                          <w:marLeft w:val="225"/>
                                          <w:marRight w:val="0"/>
                                          <w:marTop w:val="0"/>
                                          <w:marBottom w:val="0"/>
                                          <w:divBdr>
                                            <w:top w:val="none" w:sz="0" w:space="0" w:color="auto"/>
                                            <w:left w:val="none" w:sz="0" w:space="0" w:color="auto"/>
                                            <w:bottom w:val="none" w:sz="0" w:space="0" w:color="auto"/>
                                            <w:right w:val="none" w:sz="0" w:space="0" w:color="auto"/>
                                          </w:divBdr>
                                          <w:divsChild>
                                            <w:div w:id="1144355337">
                                              <w:marLeft w:val="0"/>
                                              <w:marRight w:val="0"/>
                                              <w:marTop w:val="0"/>
                                              <w:marBottom w:val="0"/>
                                              <w:divBdr>
                                                <w:top w:val="none" w:sz="0" w:space="0" w:color="auto"/>
                                                <w:left w:val="none" w:sz="0" w:space="0" w:color="auto"/>
                                                <w:bottom w:val="none" w:sz="0" w:space="0" w:color="auto"/>
                                                <w:right w:val="none" w:sz="0" w:space="0" w:color="auto"/>
                                              </w:divBdr>
                                              <w:divsChild>
                                                <w:div w:id="1517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8704">
                                      <w:marLeft w:val="-225"/>
                                      <w:marRight w:val="0"/>
                                      <w:marTop w:val="0"/>
                                      <w:marBottom w:val="0"/>
                                      <w:divBdr>
                                        <w:top w:val="none" w:sz="0" w:space="0" w:color="auto"/>
                                        <w:left w:val="none" w:sz="0" w:space="0" w:color="auto"/>
                                        <w:bottom w:val="none" w:sz="0" w:space="0" w:color="auto"/>
                                        <w:right w:val="none" w:sz="0" w:space="0" w:color="auto"/>
                                      </w:divBdr>
                                      <w:divsChild>
                                        <w:div w:id="383719454">
                                          <w:marLeft w:val="225"/>
                                          <w:marRight w:val="0"/>
                                          <w:marTop w:val="0"/>
                                          <w:marBottom w:val="0"/>
                                          <w:divBdr>
                                            <w:top w:val="none" w:sz="0" w:space="0" w:color="auto"/>
                                            <w:left w:val="none" w:sz="0" w:space="0" w:color="auto"/>
                                            <w:bottom w:val="none" w:sz="0" w:space="0" w:color="auto"/>
                                            <w:right w:val="none" w:sz="0" w:space="0" w:color="auto"/>
                                          </w:divBdr>
                                        </w:div>
                                      </w:divsChild>
                                    </w:div>
                                    <w:div w:id="1727681371">
                                      <w:marLeft w:val="-225"/>
                                      <w:marRight w:val="0"/>
                                      <w:marTop w:val="0"/>
                                      <w:marBottom w:val="0"/>
                                      <w:divBdr>
                                        <w:top w:val="none" w:sz="0" w:space="0" w:color="auto"/>
                                        <w:left w:val="none" w:sz="0" w:space="0" w:color="auto"/>
                                        <w:bottom w:val="none" w:sz="0" w:space="0" w:color="auto"/>
                                        <w:right w:val="none" w:sz="0" w:space="0" w:color="auto"/>
                                      </w:divBdr>
                                      <w:divsChild>
                                        <w:div w:id="2136632690">
                                          <w:marLeft w:val="225"/>
                                          <w:marRight w:val="0"/>
                                          <w:marTop w:val="0"/>
                                          <w:marBottom w:val="0"/>
                                          <w:divBdr>
                                            <w:top w:val="none" w:sz="0" w:space="0" w:color="auto"/>
                                            <w:left w:val="none" w:sz="0" w:space="0" w:color="auto"/>
                                            <w:bottom w:val="none" w:sz="0" w:space="0" w:color="auto"/>
                                            <w:right w:val="none" w:sz="0" w:space="0" w:color="auto"/>
                                          </w:divBdr>
                                          <w:divsChild>
                                            <w:div w:id="473186285">
                                              <w:marLeft w:val="0"/>
                                              <w:marRight w:val="0"/>
                                              <w:marTop w:val="0"/>
                                              <w:marBottom w:val="0"/>
                                              <w:divBdr>
                                                <w:top w:val="none" w:sz="0" w:space="0" w:color="auto"/>
                                                <w:left w:val="none" w:sz="0" w:space="0" w:color="auto"/>
                                                <w:bottom w:val="none" w:sz="0" w:space="0" w:color="auto"/>
                                                <w:right w:val="none" w:sz="0" w:space="0" w:color="auto"/>
                                              </w:divBdr>
                                              <w:divsChild>
                                                <w:div w:id="3674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47943">
                                      <w:marLeft w:val="-225"/>
                                      <w:marRight w:val="0"/>
                                      <w:marTop w:val="0"/>
                                      <w:marBottom w:val="0"/>
                                      <w:divBdr>
                                        <w:top w:val="none" w:sz="0" w:space="0" w:color="auto"/>
                                        <w:left w:val="none" w:sz="0" w:space="0" w:color="auto"/>
                                        <w:bottom w:val="none" w:sz="0" w:space="0" w:color="auto"/>
                                        <w:right w:val="none" w:sz="0" w:space="0" w:color="auto"/>
                                      </w:divBdr>
                                      <w:divsChild>
                                        <w:div w:id="1472481496">
                                          <w:marLeft w:val="225"/>
                                          <w:marRight w:val="0"/>
                                          <w:marTop w:val="0"/>
                                          <w:marBottom w:val="0"/>
                                          <w:divBdr>
                                            <w:top w:val="none" w:sz="0" w:space="0" w:color="auto"/>
                                            <w:left w:val="none" w:sz="0" w:space="0" w:color="auto"/>
                                            <w:bottom w:val="none" w:sz="0" w:space="0" w:color="auto"/>
                                            <w:right w:val="none" w:sz="0" w:space="0" w:color="auto"/>
                                          </w:divBdr>
                                        </w:div>
                                      </w:divsChild>
                                    </w:div>
                                    <w:div w:id="1539899727">
                                      <w:marLeft w:val="-225"/>
                                      <w:marRight w:val="0"/>
                                      <w:marTop w:val="0"/>
                                      <w:marBottom w:val="0"/>
                                      <w:divBdr>
                                        <w:top w:val="none" w:sz="0" w:space="0" w:color="auto"/>
                                        <w:left w:val="none" w:sz="0" w:space="0" w:color="auto"/>
                                        <w:bottom w:val="none" w:sz="0" w:space="0" w:color="auto"/>
                                        <w:right w:val="none" w:sz="0" w:space="0" w:color="auto"/>
                                      </w:divBdr>
                                      <w:divsChild>
                                        <w:div w:id="1858960702">
                                          <w:marLeft w:val="225"/>
                                          <w:marRight w:val="0"/>
                                          <w:marTop w:val="0"/>
                                          <w:marBottom w:val="0"/>
                                          <w:divBdr>
                                            <w:top w:val="none" w:sz="0" w:space="0" w:color="auto"/>
                                            <w:left w:val="none" w:sz="0" w:space="0" w:color="auto"/>
                                            <w:bottom w:val="none" w:sz="0" w:space="0" w:color="auto"/>
                                            <w:right w:val="none" w:sz="0" w:space="0" w:color="auto"/>
                                          </w:divBdr>
                                          <w:divsChild>
                                            <w:div w:id="127863818">
                                              <w:marLeft w:val="0"/>
                                              <w:marRight w:val="0"/>
                                              <w:marTop w:val="0"/>
                                              <w:marBottom w:val="0"/>
                                              <w:divBdr>
                                                <w:top w:val="none" w:sz="0" w:space="0" w:color="auto"/>
                                                <w:left w:val="none" w:sz="0" w:space="0" w:color="auto"/>
                                                <w:bottom w:val="none" w:sz="0" w:space="0" w:color="auto"/>
                                                <w:right w:val="none" w:sz="0" w:space="0" w:color="auto"/>
                                              </w:divBdr>
                                              <w:divsChild>
                                                <w:div w:id="1338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sha.gov/pls/oshaweb/owadisp.show_document?p_id=10051&amp;p_table=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Jetmore</dc:creator>
  <cp:keywords/>
  <dc:description/>
  <cp:lastModifiedBy>Terry Jetmore</cp:lastModifiedBy>
  <cp:revision>3</cp:revision>
  <dcterms:created xsi:type="dcterms:W3CDTF">2023-02-13T19:08:00Z</dcterms:created>
  <dcterms:modified xsi:type="dcterms:W3CDTF">2023-02-13T19:13:00Z</dcterms:modified>
</cp:coreProperties>
</file>